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3867" w14:textId="47E17702" w:rsidR="00363697" w:rsidRDefault="00363697" w:rsidP="00363697">
      <w:pPr>
        <w:suppressLineNumbers/>
        <w:spacing w:line="480" w:lineRule="auto"/>
        <w:jc w:val="center"/>
        <w:rPr>
          <w:rFonts w:ascii="Times New Roman" w:eastAsia="苹方-简" w:hAnsi="Times New Roman" w:cs="Times New Roman"/>
          <w:b/>
          <w:bCs/>
          <w:sz w:val="28"/>
          <w:szCs w:val="36"/>
        </w:rPr>
      </w:pPr>
      <w:bookmarkStart w:id="0" w:name="OLE_LINK1"/>
      <w:bookmarkStart w:id="1" w:name="OLE_LINK2"/>
      <w:bookmarkStart w:id="2" w:name="OLE_LINK3"/>
      <w:r w:rsidRPr="00363697">
        <w:rPr>
          <w:rFonts w:ascii="Times New Roman" w:eastAsia="苹方-简" w:hAnsi="Times New Roman" w:cs="Times New Roman"/>
          <w:b/>
          <w:bCs/>
          <w:sz w:val="28"/>
          <w:szCs w:val="36"/>
        </w:rPr>
        <w:t>Supplementary Information</w:t>
      </w:r>
    </w:p>
    <w:p w14:paraId="2AD460A4" w14:textId="22485554" w:rsidR="00363697" w:rsidRPr="00363697" w:rsidRDefault="00363697" w:rsidP="00363697">
      <w:pPr>
        <w:suppressLineNumbers/>
        <w:spacing w:line="480" w:lineRule="auto"/>
        <w:jc w:val="center"/>
        <w:rPr>
          <w:rFonts w:ascii="Times New Roman" w:eastAsia="苹方-简" w:hAnsi="Times New Roman" w:cs="Times New Roman"/>
          <w:sz w:val="28"/>
          <w:szCs w:val="36"/>
        </w:rPr>
      </w:pPr>
      <w:r w:rsidRPr="00363697">
        <w:rPr>
          <w:rFonts w:ascii="Times New Roman" w:eastAsia="苹方-简" w:hAnsi="Times New Roman" w:cs="Times New Roman"/>
          <w:sz w:val="28"/>
          <w:szCs w:val="36"/>
        </w:rPr>
        <w:t xml:space="preserve">Folic acid exerts </w:t>
      </w:r>
      <w:bookmarkStart w:id="3" w:name="OLE_LINK4"/>
      <w:bookmarkStart w:id="4" w:name="OLE_LINK5"/>
      <w:r w:rsidRPr="00363697">
        <w:rPr>
          <w:rFonts w:ascii="Times New Roman" w:eastAsia="苹方-简" w:hAnsi="Times New Roman" w:cs="Times New Roman"/>
          <w:sz w:val="28"/>
          <w:szCs w:val="36"/>
        </w:rPr>
        <w:t>dose-dependent</w:t>
      </w:r>
      <w:bookmarkEnd w:id="3"/>
      <w:bookmarkEnd w:id="4"/>
      <w:r w:rsidRPr="00363697">
        <w:rPr>
          <w:rFonts w:ascii="Times New Roman" w:eastAsia="苹方-简" w:hAnsi="Times New Roman" w:cs="Times New Roman"/>
          <w:sz w:val="28"/>
          <w:szCs w:val="36"/>
        </w:rPr>
        <w:t xml:space="preserve"> </w:t>
      </w:r>
      <w:bookmarkStart w:id="5" w:name="OLE_LINK12"/>
      <w:bookmarkStart w:id="6" w:name="OLE_LINK13"/>
      <w:r w:rsidRPr="00363697">
        <w:rPr>
          <w:rFonts w:ascii="Times New Roman" w:eastAsia="苹方-简" w:hAnsi="Times New Roman" w:cs="Times New Roman"/>
          <w:sz w:val="28"/>
          <w:szCs w:val="36"/>
        </w:rPr>
        <w:t>biphasic</w:t>
      </w:r>
      <w:bookmarkEnd w:id="5"/>
      <w:bookmarkEnd w:id="6"/>
      <w:r w:rsidRPr="00363697">
        <w:rPr>
          <w:rFonts w:ascii="Times New Roman" w:eastAsia="苹方-简" w:hAnsi="Times New Roman" w:cs="Times New Roman"/>
          <w:sz w:val="28"/>
          <w:szCs w:val="36"/>
        </w:rPr>
        <w:t xml:space="preserve"> effects on cardiac development of zebrafish embryos</w:t>
      </w:r>
      <w:bookmarkEnd w:id="0"/>
      <w:bookmarkEnd w:id="1"/>
      <w:bookmarkEnd w:id="2"/>
    </w:p>
    <w:p w14:paraId="308C4600" w14:textId="0E2F0EE9" w:rsidR="00363697" w:rsidRPr="00714173" w:rsidRDefault="00363697" w:rsidP="00363697">
      <w:pPr>
        <w:spacing w:line="480" w:lineRule="auto"/>
        <w:jc w:val="center"/>
        <w:rPr>
          <w:rFonts w:ascii="Times New Roman" w:eastAsia="苹方-简" w:hAnsi="Times New Roman" w:cs="Times New Roman"/>
          <w:szCs w:val="32"/>
        </w:rPr>
      </w:pPr>
      <w:r w:rsidRPr="00714173">
        <w:rPr>
          <w:rFonts w:ascii="Times New Roman" w:eastAsia="苹方-简" w:hAnsi="Times New Roman" w:cs="Times New Roman" w:hint="eastAsia"/>
          <w:szCs w:val="32"/>
        </w:rPr>
        <w:t>Xuhui</w:t>
      </w:r>
      <w:r w:rsidRPr="00714173">
        <w:rPr>
          <w:rFonts w:ascii="Times New Roman" w:eastAsia="苹方-简" w:hAnsi="Times New Roman" w:cs="Times New Roman"/>
          <w:szCs w:val="32"/>
        </w:rPr>
        <w:t xml:space="preserve"> H</w:t>
      </w:r>
      <w:r w:rsidRPr="00714173">
        <w:rPr>
          <w:rFonts w:ascii="Times New Roman" w:eastAsia="苹方-简" w:hAnsi="Times New Roman" w:cs="Times New Roman" w:hint="eastAsia"/>
          <w:szCs w:val="32"/>
        </w:rPr>
        <w:t>an</w:t>
      </w:r>
      <w:r>
        <w:rPr>
          <w:rFonts w:ascii="Times New Roman" w:eastAsia="苹方-简" w:hAnsi="Times New Roman" w:cs="Times New Roman"/>
          <w:szCs w:val="32"/>
        </w:rPr>
        <w:t xml:space="preserve"> 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1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2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</w:t>
      </w:r>
      <w:proofErr w:type="gramStart"/>
      <w:r w:rsidR="000B6DC5">
        <w:rPr>
          <w:rFonts w:ascii="Times New Roman" w:eastAsia="苹方-简" w:hAnsi="Times New Roman" w:cs="Times New Roman"/>
          <w:szCs w:val="32"/>
          <w:vertAlign w:val="superscript"/>
        </w:rPr>
        <w:t>3</w:t>
      </w:r>
      <w:r w:rsidRPr="00714173">
        <w:rPr>
          <w:rFonts w:ascii="Times New Roman" w:eastAsia="苹方-简" w:hAnsi="Times New Roman" w:cs="Times New Roman"/>
          <w:szCs w:val="32"/>
        </w:rPr>
        <w:t xml:space="preserve"> </w:t>
      </w:r>
      <w:r>
        <w:rPr>
          <w:rFonts w:ascii="Times New Roman" w:eastAsia="苹方-简" w:hAnsi="Times New Roman" w:cs="Times New Roman"/>
          <w:szCs w:val="32"/>
        </w:rPr>
        <w:t>,</w:t>
      </w:r>
      <w:proofErr w:type="gramEnd"/>
      <w:r>
        <w:rPr>
          <w:rFonts w:ascii="Times New Roman" w:eastAsia="苹方-简" w:hAnsi="Times New Roman" w:cs="Times New Roman"/>
          <w:szCs w:val="32"/>
        </w:rPr>
        <w:t xml:space="preserve"> </w:t>
      </w:r>
      <w:proofErr w:type="spellStart"/>
      <w:r w:rsidRPr="00714173">
        <w:rPr>
          <w:rFonts w:ascii="Times New Roman" w:eastAsia="苹方-简" w:hAnsi="Times New Roman" w:cs="Times New Roman" w:hint="eastAsia"/>
          <w:szCs w:val="32"/>
        </w:rPr>
        <w:t>Bingqi</w:t>
      </w:r>
      <w:proofErr w:type="spellEnd"/>
      <w:r w:rsidRPr="00714173">
        <w:rPr>
          <w:rFonts w:ascii="Times New Roman" w:eastAsia="苹方-简" w:hAnsi="Times New Roman" w:cs="Times New Roman"/>
          <w:szCs w:val="32"/>
        </w:rPr>
        <w:t xml:space="preserve"> W</w:t>
      </w:r>
      <w:r w:rsidRPr="00714173">
        <w:rPr>
          <w:rFonts w:ascii="Times New Roman" w:eastAsia="苹方-简" w:hAnsi="Times New Roman" w:cs="Times New Roman" w:hint="eastAsia"/>
          <w:szCs w:val="32"/>
        </w:rPr>
        <w:t>ang</w:t>
      </w:r>
      <w:r>
        <w:rPr>
          <w:rFonts w:ascii="Times New Roman" w:eastAsia="苹方-简" w:hAnsi="Times New Roman" w:cs="Times New Roman"/>
          <w:szCs w:val="32"/>
        </w:rPr>
        <w:t xml:space="preserve"> 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1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2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3</w:t>
      </w:r>
      <w:r w:rsidRPr="00714173">
        <w:rPr>
          <w:rFonts w:ascii="Times New Roman" w:eastAsia="苹方-简" w:hAnsi="Times New Roman" w:cs="Times New Roman"/>
          <w:szCs w:val="32"/>
        </w:rPr>
        <w:t xml:space="preserve"> </w:t>
      </w:r>
      <w:r>
        <w:rPr>
          <w:rFonts w:ascii="Times New Roman" w:eastAsia="苹方-简" w:hAnsi="Times New Roman" w:cs="Times New Roman"/>
          <w:szCs w:val="32"/>
        </w:rPr>
        <w:t xml:space="preserve">, </w:t>
      </w:r>
      <w:r w:rsidRPr="00714173">
        <w:rPr>
          <w:rFonts w:ascii="Times New Roman" w:eastAsia="苹方-简" w:hAnsi="Times New Roman" w:cs="Times New Roman"/>
          <w:szCs w:val="32"/>
        </w:rPr>
        <w:t>Hongjie Wang</w:t>
      </w:r>
      <w:r>
        <w:rPr>
          <w:rFonts w:ascii="Times New Roman" w:eastAsia="苹方-简" w:hAnsi="Times New Roman" w:cs="Times New Roman"/>
          <w:szCs w:val="32"/>
        </w:rPr>
        <w:t xml:space="preserve"> 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1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2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3</w:t>
      </w:r>
      <w:r>
        <w:rPr>
          <w:rFonts w:ascii="Times New Roman" w:eastAsia="苹方-简" w:hAnsi="Times New Roman" w:cs="Times New Roman"/>
          <w:szCs w:val="32"/>
        </w:rPr>
        <w:t xml:space="preserve"> , </w:t>
      </w:r>
      <w:r w:rsidRPr="00714173">
        <w:rPr>
          <w:rFonts w:ascii="Times New Roman" w:eastAsia="苹方-简" w:hAnsi="Times New Roman" w:cs="Times New Roman"/>
          <w:szCs w:val="32"/>
        </w:rPr>
        <w:t>Yao Zu</w:t>
      </w:r>
      <w:r>
        <w:rPr>
          <w:rFonts w:ascii="Times New Roman" w:eastAsia="苹方-简" w:hAnsi="Times New Roman" w:cs="Times New Roman"/>
          <w:szCs w:val="32"/>
        </w:rPr>
        <w:t xml:space="preserve"> 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1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2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</w:t>
      </w:r>
      <w:r w:rsidR="000B6DC5">
        <w:rPr>
          <w:rFonts w:ascii="Times New Roman" w:eastAsia="苹方-简" w:hAnsi="Times New Roman" w:cs="Times New Roman"/>
          <w:szCs w:val="32"/>
          <w:vertAlign w:val="superscript"/>
        </w:rPr>
        <w:t>3</w:t>
      </w:r>
      <w:r w:rsidRPr="00714173">
        <w:rPr>
          <w:rFonts w:ascii="Times New Roman" w:eastAsia="苹方-简" w:hAnsi="Times New Roman" w:cs="Times New Roman"/>
          <w:szCs w:val="32"/>
          <w:vertAlign w:val="superscript"/>
        </w:rPr>
        <w:t>,*</w:t>
      </w:r>
    </w:p>
    <w:p w14:paraId="10664059" w14:textId="77777777" w:rsidR="00363697" w:rsidRPr="00AC6F5F" w:rsidRDefault="00363697" w:rsidP="00363697">
      <w:pPr>
        <w:spacing w:line="480" w:lineRule="auto"/>
        <w:jc w:val="both"/>
        <w:rPr>
          <w:rFonts w:ascii="Times New Roman" w:eastAsia="苹方-简" w:hAnsi="Times New Roman" w:cs="Times New Roman"/>
          <w:b/>
          <w:bCs/>
          <w:szCs w:val="32"/>
        </w:rPr>
      </w:pPr>
    </w:p>
    <w:p w14:paraId="3DBF61B6" w14:textId="60338E42" w:rsidR="00363697" w:rsidRPr="002C23CF" w:rsidRDefault="000B6DC5" w:rsidP="00F26D11">
      <w:pPr>
        <w:spacing w:after="15"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363697" w:rsidRPr="002C23CF">
        <w:rPr>
          <w:rFonts w:ascii="Times New Roman" w:hAnsi="Times New Roman"/>
        </w:rPr>
        <w:t>. International Research Center for Marine Biosciences, Ministry of Science and Technology,</w:t>
      </w:r>
      <w:r w:rsidR="00363697" w:rsidRPr="002C23CF">
        <w:t xml:space="preserve"> </w:t>
      </w:r>
      <w:r w:rsidR="00363697" w:rsidRPr="002C23CF">
        <w:rPr>
          <w:rFonts w:ascii="Times New Roman" w:hAnsi="Times New Roman"/>
        </w:rPr>
        <w:t>College of Fisheries and Life Sciences, Shanghai Ocean University, Shanghai, 201306, China</w:t>
      </w:r>
      <w:r w:rsidR="00363697">
        <w:rPr>
          <w:rFonts w:ascii="Times New Roman" w:hAnsi="Times New Roman"/>
        </w:rPr>
        <w:t>.</w:t>
      </w:r>
    </w:p>
    <w:p w14:paraId="7214529D" w14:textId="5F73AC13" w:rsidR="00363697" w:rsidRPr="002C23CF" w:rsidRDefault="000B6DC5" w:rsidP="00F26D11">
      <w:pPr>
        <w:spacing w:after="15"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363697" w:rsidRPr="002C23CF">
        <w:rPr>
          <w:rFonts w:ascii="Times New Roman" w:hAnsi="Times New Roman"/>
        </w:rPr>
        <w:t>. Key Laboratory of Exploration and Utilization of Aquatic Genetic Resources, Ministry of Education,</w:t>
      </w:r>
      <w:r w:rsidR="00363697" w:rsidRPr="002C23CF">
        <w:rPr>
          <w:rFonts w:ascii="Times New Roman" w:hAnsi="Times New Roman" w:hint="eastAsia"/>
        </w:rPr>
        <w:t xml:space="preserve"> </w:t>
      </w:r>
      <w:r w:rsidR="00363697" w:rsidRPr="002C23CF">
        <w:rPr>
          <w:rFonts w:ascii="Times New Roman" w:hAnsi="Times New Roman"/>
        </w:rPr>
        <w:t>College of Fisheries and Life Sciences, Shanghai Ocean University, Shanghai, 201306, China</w:t>
      </w:r>
      <w:r w:rsidR="00363697">
        <w:rPr>
          <w:rFonts w:ascii="Times New Roman" w:hAnsi="Times New Roman"/>
        </w:rPr>
        <w:t>.</w:t>
      </w:r>
      <w:r w:rsidR="00363697" w:rsidRPr="002C23CF">
        <w:rPr>
          <w:rFonts w:ascii="Times New Roman" w:hAnsi="Times New Roman"/>
        </w:rPr>
        <w:t xml:space="preserve"> </w:t>
      </w:r>
    </w:p>
    <w:p w14:paraId="10B24687" w14:textId="73C01688" w:rsidR="00363697" w:rsidRDefault="000B6DC5" w:rsidP="00F26D11">
      <w:pPr>
        <w:spacing w:after="15" w:line="48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63697" w:rsidRPr="002C23CF">
        <w:rPr>
          <w:rFonts w:ascii="Times New Roman" w:hAnsi="Times New Roman"/>
        </w:rPr>
        <w:t>. Key Laboratory of Freshwater Aquatic Genetic Resources, Ministry of Agriculture, College of Fisheries and Life Sciences, Shanghai Ocean University,</w:t>
      </w:r>
      <w:r w:rsidR="00363697" w:rsidRPr="002C23CF">
        <w:rPr>
          <w:rFonts w:ascii="Times New Roman" w:hAnsi="Times New Roman" w:hint="eastAsia"/>
        </w:rPr>
        <w:t xml:space="preserve"> </w:t>
      </w:r>
      <w:r w:rsidR="00363697" w:rsidRPr="002C23CF">
        <w:rPr>
          <w:rFonts w:ascii="Times New Roman" w:hAnsi="Times New Roman"/>
        </w:rPr>
        <w:t>Shanghai, 201306, China</w:t>
      </w:r>
      <w:r w:rsidR="00363697">
        <w:rPr>
          <w:rFonts w:ascii="Times New Roman" w:hAnsi="Times New Roman"/>
        </w:rPr>
        <w:t>.</w:t>
      </w:r>
    </w:p>
    <w:p w14:paraId="0987BFB8" w14:textId="15452C2C" w:rsidR="00363697" w:rsidRPr="00363697" w:rsidRDefault="00363697" w:rsidP="00F26D11">
      <w:pPr>
        <w:spacing w:line="480" w:lineRule="auto"/>
        <w:jc w:val="both"/>
        <w:rPr>
          <w:rFonts w:ascii="Times New Roman" w:hAnsi="Times New Roman"/>
        </w:rPr>
      </w:pPr>
      <w:r w:rsidRPr="00363697">
        <w:rPr>
          <w:rFonts w:ascii="Times New Roman" w:hAnsi="Times New Roman"/>
        </w:rPr>
        <w:t>* Corresponding author: Yao Zu (Email: yzu@shou.edu.cn) College of Fisheries and Life Sciences, Shanghai Ocean University, Shanghai, 201306, China</w:t>
      </w:r>
    </w:p>
    <w:p w14:paraId="2A236487" w14:textId="245F6EF0" w:rsidR="00363697" w:rsidRDefault="00363697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7C2FA5E8" w14:textId="77777777" w:rsidR="00363697" w:rsidRPr="00E4726C" w:rsidRDefault="00363697">
      <w:pPr>
        <w:rPr>
          <w:rFonts w:ascii="Times New Roman" w:hAnsi="Times New Roman"/>
        </w:rPr>
      </w:pPr>
    </w:p>
    <w:p w14:paraId="326F77C0" w14:textId="5CD1714E" w:rsidR="0006215C" w:rsidRPr="00F26D11" w:rsidRDefault="00F140C2">
      <w:pPr>
        <w:rPr>
          <w:rFonts w:ascii="Times New Roman" w:eastAsia="苹方-简" w:hAnsi="Times New Roman" w:cs="Times New Roman"/>
        </w:rPr>
      </w:pPr>
      <w:r w:rsidRPr="00F26D11">
        <w:rPr>
          <w:rFonts w:ascii="Times New Roman" w:eastAsia="苹方-简" w:hAnsi="Times New Roman" w:cs="Times New Roman"/>
        </w:rPr>
        <w:t>Table</w:t>
      </w:r>
      <w:r w:rsidR="00DD4A58">
        <w:rPr>
          <w:rFonts w:ascii="Times New Roman" w:eastAsia="苹方-简" w:hAnsi="Times New Roman" w:cs="Times New Roman"/>
        </w:rPr>
        <w:t xml:space="preserve"> </w:t>
      </w:r>
      <w:r w:rsidRPr="00F26D11">
        <w:rPr>
          <w:rFonts w:ascii="Times New Roman" w:eastAsia="苹方-简" w:hAnsi="Times New Roman" w:cs="Times New Roman"/>
        </w:rPr>
        <w:t>S1 Primers used for antisense probe synthesis</w:t>
      </w:r>
      <w:r w:rsidR="006F0128">
        <w:rPr>
          <w:rFonts w:ascii="Times New Roman" w:eastAsia="苹方-简" w:hAnsi="Times New Roman" w:cs="Times New Roman"/>
        </w:rPr>
        <w:t>.</w:t>
      </w:r>
    </w:p>
    <w:p w14:paraId="422BFDE0" w14:textId="77777777" w:rsidR="00EA4489" w:rsidRPr="00EA4489" w:rsidRDefault="00EA4489">
      <w:pPr>
        <w:rPr>
          <w:rFonts w:ascii="Times New Roman" w:eastAsia="苹方-简" w:hAnsi="Times New Roman" w:cs="Times New Roman"/>
          <w:sz w:val="20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6741"/>
      </w:tblGrid>
      <w:tr w:rsidR="00EA4489" w14:paraId="46202B31" w14:textId="77777777" w:rsidTr="00EA4489">
        <w:tc>
          <w:tcPr>
            <w:tcW w:w="1555" w:type="dxa"/>
          </w:tcPr>
          <w:p w14:paraId="5130B961" w14:textId="54E4E688" w:rsidR="00EA4489" w:rsidRPr="00E4726C" w:rsidRDefault="00EA448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hand2-probe-F</w:t>
            </w:r>
          </w:p>
        </w:tc>
        <w:tc>
          <w:tcPr>
            <w:tcW w:w="6741" w:type="dxa"/>
          </w:tcPr>
          <w:p w14:paraId="5544A94F" w14:textId="1F211930" w:rsidR="00EA4489" w:rsidRPr="00EA4489" w:rsidRDefault="00EA4489">
            <w:pPr>
              <w:rPr>
                <w:rFonts w:ascii="Arial" w:hAnsi="Arial" w:cs="Arial"/>
                <w:sz w:val="15"/>
                <w:szCs w:val="15"/>
              </w:rPr>
            </w:pPr>
            <w:r w:rsidRPr="0006215C">
              <w:rPr>
                <w:rFonts w:ascii="Arial" w:eastAsia="DengXian" w:hAnsi="Arial" w:cs="Arial"/>
                <w:color w:val="000000"/>
                <w:sz w:val="15"/>
                <w:szCs w:val="15"/>
              </w:rPr>
              <w:t>ACCATGGCACCTTCGTACAG </w:t>
            </w:r>
          </w:p>
        </w:tc>
      </w:tr>
      <w:tr w:rsidR="00EA4489" w14:paraId="378601E5" w14:textId="77777777" w:rsidTr="00EA4489">
        <w:tc>
          <w:tcPr>
            <w:tcW w:w="1555" w:type="dxa"/>
          </w:tcPr>
          <w:p w14:paraId="5B25DB6E" w14:textId="343C6ADF" w:rsidR="00EA4489" w:rsidRPr="00E4726C" w:rsidRDefault="00EA448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hand2-probe-R</w:t>
            </w:r>
          </w:p>
        </w:tc>
        <w:tc>
          <w:tcPr>
            <w:tcW w:w="6741" w:type="dxa"/>
          </w:tcPr>
          <w:p w14:paraId="565FE2A0" w14:textId="7797E757" w:rsidR="00EA4489" w:rsidRPr="00EA4489" w:rsidRDefault="00EA4489">
            <w:pPr>
              <w:rPr>
                <w:rFonts w:ascii="Arial" w:hAnsi="Arial" w:cs="Arial"/>
                <w:sz w:val="15"/>
                <w:szCs w:val="15"/>
              </w:rPr>
            </w:pPr>
            <w:r w:rsidRPr="0006215C">
              <w:rPr>
                <w:rFonts w:ascii="Arial" w:eastAsia="DengXian" w:hAnsi="Arial" w:cs="Arial"/>
                <w:color w:val="000000"/>
                <w:sz w:val="15"/>
                <w:szCs w:val="15"/>
                <w:u w:val="single"/>
              </w:rPr>
              <w:t>TAATACGACTCACTATAGGGAGA</w:t>
            </w:r>
            <w:r w:rsidRPr="0006215C">
              <w:rPr>
                <w:rFonts w:ascii="Arial" w:eastAsia="DengXian" w:hAnsi="Arial" w:cs="Arial"/>
                <w:color w:val="000000"/>
                <w:sz w:val="15"/>
                <w:szCs w:val="15"/>
              </w:rPr>
              <w:t>TGGCCAACCAGTTCTCCCTTT</w:t>
            </w:r>
          </w:p>
        </w:tc>
      </w:tr>
      <w:tr w:rsidR="00EA4489" w14:paraId="31942F5D" w14:textId="77777777" w:rsidTr="00EA4489">
        <w:tc>
          <w:tcPr>
            <w:tcW w:w="1555" w:type="dxa"/>
          </w:tcPr>
          <w:p w14:paraId="2B038C01" w14:textId="068F9C88" w:rsidR="00EA4489" w:rsidRPr="00E4726C" w:rsidRDefault="00EA448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gata4-probe-F</w:t>
            </w:r>
          </w:p>
        </w:tc>
        <w:tc>
          <w:tcPr>
            <w:tcW w:w="6741" w:type="dxa"/>
          </w:tcPr>
          <w:p w14:paraId="421EC5B9" w14:textId="4FF18FEB" w:rsidR="00EA4489" w:rsidRPr="00EA4489" w:rsidRDefault="00EA4489">
            <w:pPr>
              <w:rPr>
                <w:rFonts w:ascii="Arial" w:hAnsi="Arial" w:cs="Arial"/>
                <w:sz w:val="15"/>
                <w:szCs w:val="15"/>
              </w:rPr>
            </w:pPr>
            <w:r w:rsidRPr="0006215C">
              <w:rPr>
                <w:rFonts w:ascii="Arial" w:eastAsia="DengXian" w:hAnsi="Arial" w:cs="Arial"/>
                <w:color w:val="000000"/>
                <w:sz w:val="15"/>
                <w:szCs w:val="15"/>
              </w:rPr>
              <w:t>GGTTACCCGGCCTATGTGAG</w:t>
            </w:r>
          </w:p>
        </w:tc>
      </w:tr>
      <w:tr w:rsidR="00EA4489" w14:paraId="42229E74" w14:textId="77777777" w:rsidTr="00EA4489">
        <w:tc>
          <w:tcPr>
            <w:tcW w:w="1555" w:type="dxa"/>
          </w:tcPr>
          <w:p w14:paraId="1CE9BE81" w14:textId="04B4E1B0" w:rsidR="00EA4489" w:rsidRPr="00E4726C" w:rsidRDefault="00EA448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gata4-probe-R</w:t>
            </w:r>
          </w:p>
        </w:tc>
        <w:tc>
          <w:tcPr>
            <w:tcW w:w="6741" w:type="dxa"/>
          </w:tcPr>
          <w:p w14:paraId="4E3E2BC9" w14:textId="716BB489" w:rsidR="00EA4489" w:rsidRPr="00EA4489" w:rsidRDefault="00EA4489">
            <w:pPr>
              <w:rPr>
                <w:rFonts w:ascii="Arial" w:hAnsi="Arial" w:cs="Arial"/>
                <w:sz w:val="15"/>
                <w:szCs w:val="15"/>
              </w:rPr>
            </w:pPr>
            <w:r w:rsidRPr="0006215C">
              <w:rPr>
                <w:rFonts w:ascii="Arial" w:eastAsia="DengXian" w:hAnsi="Arial" w:cs="Arial"/>
                <w:color w:val="000000"/>
                <w:sz w:val="15"/>
                <w:szCs w:val="15"/>
                <w:u w:val="single"/>
              </w:rPr>
              <w:t>TAATACGACTCACTATAGGGAGA</w:t>
            </w:r>
            <w:r w:rsidRPr="0006215C">
              <w:rPr>
                <w:rFonts w:ascii="Arial" w:eastAsia="DengXian" w:hAnsi="Arial" w:cs="Arial"/>
                <w:color w:val="000000"/>
                <w:sz w:val="15"/>
                <w:szCs w:val="15"/>
              </w:rPr>
              <w:t>CGCGTCTCTTCTGTTGGACT</w:t>
            </w:r>
          </w:p>
        </w:tc>
      </w:tr>
      <w:tr w:rsidR="00EA4489" w14:paraId="440DA4BE" w14:textId="77777777" w:rsidTr="00EA4489">
        <w:tc>
          <w:tcPr>
            <w:tcW w:w="1555" w:type="dxa"/>
          </w:tcPr>
          <w:p w14:paraId="45259937" w14:textId="0A4E45D5" w:rsidR="00EA4489" w:rsidRPr="00E4726C" w:rsidRDefault="00EA448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nppa</w:t>
            </w:r>
            <w:proofErr w:type="spellEnd"/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-probe-F</w:t>
            </w:r>
          </w:p>
        </w:tc>
        <w:tc>
          <w:tcPr>
            <w:tcW w:w="6741" w:type="dxa"/>
          </w:tcPr>
          <w:p w14:paraId="4E739AFC" w14:textId="66D7507B" w:rsidR="00EA4489" w:rsidRPr="00EA4489" w:rsidRDefault="00EA4489">
            <w:pPr>
              <w:rPr>
                <w:rFonts w:ascii="Arial" w:hAnsi="Arial" w:cs="Arial"/>
                <w:sz w:val="15"/>
                <w:szCs w:val="15"/>
              </w:rPr>
            </w:pPr>
            <w:r w:rsidRPr="00EA4489">
              <w:rPr>
                <w:rFonts w:ascii="Arial" w:hAnsi="Arial" w:cs="Arial"/>
                <w:color w:val="222222"/>
                <w:sz w:val="15"/>
                <w:szCs w:val="15"/>
              </w:rPr>
              <w:t>TAAGGGGGTCCGAGATCAGG</w:t>
            </w:r>
          </w:p>
        </w:tc>
      </w:tr>
      <w:tr w:rsidR="00EA4489" w14:paraId="4104AA53" w14:textId="77777777" w:rsidTr="00EA4489">
        <w:tc>
          <w:tcPr>
            <w:tcW w:w="1555" w:type="dxa"/>
          </w:tcPr>
          <w:p w14:paraId="5A75D5C7" w14:textId="68FEC471" w:rsidR="00EA4489" w:rsidRPr="00E4726C" w:rsidRDefault="00EA448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nppa</w:t>
            </w:r>
            <w:proofErr w:type="spellEnd"/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-probe-R</w:t>
            </w:r>
          </w:p>
        </w:tc>
        <w:tc>
          <w:tcPr>
            <w:tcW w:w="6741" w:type="dxa"/>
          </w:tcPr>
          <w:p w14:paraId="75971B71" w14:textId="4CE4F053" w:rsidR="00EA4489" w:rsidRPr="00EA4489" w:rsidRDefault="00EA4489">
            <w:pPr>
              <w:rPr>
                <w:rFonts w:ascii="Arial" w:hAnsi="Arial" w:cs="Arial"/>
                <w:sz w:val="15"/>
                <w:szCs w:val="15"/>
              </w:rPr>
            </w:pPr>
            <w:r w:rsidRPr="007245AD">
              <w:rPr>
                <w:rFonts w:ascii="Arial" w:eastAsia="微软雅黑" w:hAnsi="Arial" w:cs="Arial"/>
                <w:color w:val="222222"/>
                <w:sz w:val="15"/>
                <w:szCs w:val="15"/>
                <w:u w:val="single"/>
                <w:shd w:val="clear" w:color="auto" w:fill="FFFFFF"/>
              </w:rPr>
              <w:t>TAATACGACTCACTATAGGGAGA</w:t>
            </w:r>
            <w:r w:rsidRPr="00EA4489">
              <w:rPr>
                <w:rFonts w:ascii="Arial" w:hAnsi="Arial" w:cs="Arial"/>
                <w:color w:val="222222"/>
                <w:sz w:val="15"/>
                <w:szCs w:val="15"/>
              </w:rPr>
              <w:t>TGCTTCGGGTCGACAATAGG</w:t>
            </w:r>
          </w:p>
        </w:tc>
      </w:tr>
      <w:tr w:rsidR="00EA4489" w14:paraId="2C75CED3" w14:textId="77777777" w:rsidTr="00EA4489">
        <w:tc>
          <w:tcPr>
            <w:tcW w:w="1555" w:type="dxa"/>
          </w:tcPr>
          <w:p w14:paraId="6B06F7C2" w14:textId="3EE5484D" w:rsidR="00EA4489" w:rsidRPr="00E4726C" w:rsidRDefault="00EA448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mthfr-probe-F</w:t>
            </w:r>
          </w:p>
        </w:tc>
        <w:tc>
          <w:tcPr>
            <w:tcW w:w="6741" w:type="dxa"/>
          </w:tcPr>
          <w:p w14:paraId="055BC3DE" w14:textId="0B689B59" w:rsidR="00EA4489" w:rsidRPr="00EA4489" w:rsidRDefault="00EA4489">
            <w:pPr>
              <w:rPr>
                <w:rFonts w:ascii="Arial" w:hAnsi="Arial" w:cs="Arial"/>
                <w:sz w:val="15"/>
                <w:szCs w:val="15"/>
              </w:rPr>
            </w:pPr>
            <w:r w:rsidRPr="007245AD">
              <w:rPr>
                <w:rFonts w:ascii="Arial" w:eastAsia="微软雅黑" w:hAnsi="Arial" w:cs="Arial"/>
                <w:color w:val="222222"/>
                <w:sz w:val="15"/>
                <w:szCs w:val="15"/>
                <w:shd w:val="clear" w:color="auto" w:fill="FFFFFF"/>
              </w:rPr>
              <w:t>ACGTGGGTTGGCACTCTAAG</w:t>
            </w:r>
          </w:p>
        </w:tc>
      </w:tr>
      <w:tr w:rsidR="00EA4489" w14:paraId="687A0669" w14:textId="77777777" w:rsidTr="00EA4489">
        <w:tc>
          <w:tcPr>
            <w:tcW w:w="1555" w:type="dxa"/>
          </w:tcPr>
          <w:p w14:paraId="3E8C50D1" w14:textId="54E7383D" w:rsidR="00EA4489" w:rsidRPr="00E4726C" w:rsidRDefault="00EA4489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mthfr-probe-R</w:t>
            </w:r>
          </w:p>
        </w:tc>
        <w:tc>
          <w:tcPr>
            <w:tcW w:w="6741" w:type="dxa"/>
          </w:tcPr>
          <w:p w14:paraId="28052570" w14:textId="5A5A0E0B" w:rsidR="00EA4489" w:rsidRPr="00EA4489" w:rsidRDefault="00EA4489">
            <w:pPr>
              <w:rPr>
                <w:rFonts w:ascii="Arial" w:hAnsi="Arial" w:cs="Arial"/>
                <w:sz w:val="15"/>
                <w:szCs w:val="15"/>
              </w:rPr>
            </w:pPr>
            <w:r w:rsidRPr="007245AD">
              <w:rPr>
                <w:rFonts w:ascii="Arial" w:eastAsia="微软雅黑" w:hAnsi="Arial" w:cs="Arial"/>
                <w:color w:val="222222"/>
                <w:sz w:val="15"/>
                <w:szCs w:val="15"/>
                <w:u w:val="single"/>
                <w:shd w:val="clear" w:color="auto" w:fill="FFFFFF"/>
              </w:rPr>
              <w:t>TAATACGACTCACTATAGGGAGA</w:t>
            </w:r>
            <w:r w:rsidRPr="007245AD">
              <w:rPr>
                <w:rFonts w:ascii="Arial" w:eastAsia="微软雅黑" w:hAnsi="Arial" w:cs="Arial"/>
                <w:color w:val="222222"/>
                <w:sz w:val="15"/>
                <w:szCs w:val="15"/>
                <w:shd w:val="clear" w:color="auto" w:fill="FFFFFF"/>
              </w:rPr>
              <w:t>AGCTGGGTGACGATGAAGTG</w:t>
            </w:r>
          </w:p>
        </w:tc>
      </w:tr>
    </w:tbl>
    <w:p w14:paraId="088FBFE6" w14:textId="65483648" w:rsidR="00F140C2" w:rsidRPr="00F26D11" w:rsidRDefault="00EA4489" w:rsidP="00F26D11">
      <w:pPr>
        <w:spacing w:line="480" w:lineRule="auto"/>
      </w:pPr>
      <w:r w:rsidRPr="00F26D11">
        <w:rPr>
          <w:rFonts w:ascii="Times New Roman" w:eastAsia="苹方-简" w:hAnsi="Times New Roman" w:cs="Times New Roman"/>
        </w:rPr>
        <w:t>The line is labeled T7 promoter</w:t>
      </w:r>
      <w:r w:rsidR="00E66D4E">
        <w:rPr>
          <w:rFonts w:ascii="Times New Roman" w:eastAsia="苹方-简" w:hAnsi="Times New Roman" w:cs="Times New Roman"/>
        </w:rPr>
        <w:t xml:space="preserve"> </w:t>
      </w:r>
      <w:r w:rsidR="00E66D4E">
        <w:rPr>
          <w:rFonts w:ascii="Times New Roman" w:eastAsia="苹方-简" w:hAnsi="Times New Roman" w:cs="Times New Roman" w:hint="eastAsia"/>
        </w:rPr>
        <w:t>sequence.</w:t>
      </w:r>
    </w:p>
    <w:p w14:paraId="08944AC2" w14:textId="0DC19381" w:rsidR="007B7638" w:rsidRPr="00F26D11" w:rsidRDefault="00680B64" w:rsidP="00F26D11">
      <w:pPr>
        <w:spacing w:line="480" w:lineRule="auto"/>
      </w:pPr>
    </w:p>
    <w:p w14:paraId="56447123" w14:textId="69F4B78B" w:rsidR="00F140C2" w:rsidRPr="00F26D11" w:rsidRDefault="004774B1" w:rsidP="00F26D11">
      <w:pPr>
        <w:spacing w:line="480" w:lineRule="auto"/>
        <w:rPr>
          <w:rFonts w:ascii="Times New Roman" w:eastAsia="苹方-简" w:hAnsi="Times New Roman" w:cs="Times New Roman"/>
        </w:rPr>
      </w:pPr>
      <w:r w:rsidRPr="00F26D11">
        <w:rPr>
          <w:rFonts w:ascii="Times New Roman" w:eastAsia="苹方-简" w:hAnsi="Times New Roman" w:cs="Times New Roman"/>
        </w:rPr>
        <w:t>T</w:t>
      </w:r>
      <w:r w:rsidR="00F140C2" w:rsidRPr="00F26D11">
        <w:rPr>
          <w:rFonts w:ascii="Times New Roman" w:eastAsia="苹方-简" w:hAnsi="Times New Roman" w:cs="Times New Roman"/>
        </w:rPr>
        <w:t>able</w:t>
      </w:r>
      <w:r w:rsidR="00DD4A58">
        <w:rPr>
          <w:rFonts w:ascii="Times New Roman" w:eastAsia="苹方-简" w:hAnsi="Times New Roman" w:cs="Times New Roman"/>
        </w:rPr>
        <w:t xml:space="preserve"> </w:t>
      </w:r>
      <w:r w:rsidR="00F140C2" w:rsidRPr="00F26D11">
        <w:rPr>
          <w:rFonts w:ascii="Times New Roman" w:eastAsia="苹方-简" w:hAnsi="Times New Roman" w:cs="Times New Roman"/>
        </w:rPr>
        <w:t xml:space="preserve">S2 Primers that were used for Quantitative </w:t>
      </w:r>
      <w:r w:rsidR="00E66D4E">
        <w:rPr>
          <w:rFonts w:ascii="Times New Roman" w:eastAsia="苹方-简" w:hAnsi="Times New Roman" w:cs="Times New Roman"/>
        </w:rPr>
        <w:t>R</w:t>
      </w:r>
      <w:r w:rsidR="00F140C2" w:rsidRPr="00F26D11">
        <w:rPr>
          <w:rFonts w:ascii="Times New Roman" w:eastAsia="苹方-简" w:hAnsi="Times New Roman" w:cs="Times New Roman"/>
        </w:rPr>
        <w:t>eal-time Polymerase Chain Reaction</w:t>
      </w:r>
      <w:r w:rsidR="006F0128">
        <w:rPr>
          <w:rFonts w:ascii="Times New Roman" w:eastAsia="苹方-简" w:hAnsi="Times New Roman" w:cs="Times New Roman"/>
        </w:rPr>
        <w:t>.</w:t>
      </w:r>
    </w:p>
    <w:p w14:paraId="2C5D9C58" w14:textId="7519A721" w:rsidR="00F140C2" w:rsidRDefault="00F140C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3623"/>
      </w:tblGrid>
      <w:tr w:rsidR="004774B1" w14:paraId="6EC82F64" w14:textId="77777777" w:rsidTr="004774B1">
        <w:tc>
          <w:tcPr>
            <w:tcW w:w="988" w:type="dxa"/>
          </w:tcPr>
          <w:p w14:paraId="2C810BA5" w14:textId="6B8D93CE" w:rsidR="004774B1" w:rsidRPr="004774B1" w:rsidRDefault="004774B1">
            <w:pPr>
              <w:rPr>
                <w:rFonts w:ascii="Times New Roman" w:eastAsia="DengXian" w:hAnsi="Times New Roman" w:cs="Times New Roman"/>
                <w:color w:val="000000"/>
                <w:sz w:val="21"/>
                <w:szCs w:val="21"/>
              </w:rPr>
            </w:pPr>
            <w:r w:rsidRPr="004774B1">
              <w:rPr>
                <w:rFonts w:ascii="Times New Roman" w:eastAsia="DengXian" w:hAnsi="Times New Roman" w:cs="Times New Roman"/>
                <w:color w:val="000000"/>
                <w:sz w:val="21"/>
                <w:szCs w:val="21"/>
              </w:rPr>
              <w:t>Gene</w:t>
            </w:r>
          </w:p>
        </w:tc>
        <w:tc>
          <w:tcPr>
            <w:tcW w:w="3685" w:type="dxa"/>
          </w:tcPr>
          <w:p w14:paraId="6DA87E9F" w14:textId="316AA876" w:rsidR="004774B1" w:rsidRPr="004774B1" w:rsidRDefault="004774B1">
            <w:pPr>
              <w:rPr>
                <w:rFonts w:ascii="Times New Roman" w:eastAsia="DengXian" w:hAnsi="Times New Roman" w:cs="Times New Roman"/>
                <w:color w:val="000000"/>
                <w:sz w:val="21"/>
                <w:szCs w:val="21"/>
              </w:rPr>
            </w:pPr>
            <w:r w:rsidRPr="004774B1">
              <w:rPr>
                <w:rFonts w:ascii="Times New Roman" w:eastAsia="DengXian" w:hAnsi="Times New Roman" w:cs="Times New Roman"/>
                <w:color w:val="000000"/>
                <w:sz w:val="21"/>
                <w:szCs w:val="21"/>
              </w:rPr>
              <w:t>Forward primer</w:t>
            </w:r>
          </w:p>
        </w:tc>
        <w:tc>
          <w:tcPr>
            <w:tcW w:w="3623" w:type="dxa"/>
          </w:tcPr>
          <w:p w14:paraId="740E971D" w14:textId="025EF01F" w:rsidR="004774B1" w:rsidRPr="004774B1" w:rsidRDefault="004774B1">
            <w:pPr>
              <w:rPr>
                <w:rFonts w:ascii="Times New Roman" w:eastAsia="DengXian" w:hAnsi="Times New Roman" w:cs="Times New Roman"/>
                <w:color w:val="000000"/>
                <w:sz w:val="21"/>
                <w:szCs w:val="21"/>
              </w:rPr>
            </w:pPr>
            <w:r w:rsidRPr="004774B1">
              <w:rPr>
                <w:rFonts w:ascii="Times New Roman" w:eastAsia="DengXian" w:hAnsi="Times New Roman" w:cs="Times New Roman"/>
                <w:color w:val="000000"/>
                <w:sz w:val="21"/>
                <w:szCs w:val="21"/>
              </w:rPr>
              <w:t>Revers primer</w:t>
            </w:r>
          </w:p>
        </w:tc>
      </w:tr>
      <w:tr w:rsidR="004774B1" w14:paraId="1DD985B1" w14:textId="77777777" w:rsidTr="004774B1">
        <w:tc>
          <w:tcPr>
            <w:tcW w:w="988" w:type="dxa"/>
          </w:tcPr>
          <w:p w14:paraId="10CEF2E9" w14:textId="0D72D1B6" w:rsidR="004774B1" w:rsidRPr="00E4726C" w:rsidRDefault="004774B1">
            <w:pPr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hand2</w:t>
            </w:r>
          </w:p>
        </w:tc>
        <w:tc>
          <w:tcPr>
            <w:tcW w:w="3685" w:type="dxa"/>
          </w:tcPr>
          <w:p w14:paraId="6E49978E" w14:textId="7050A038" w:rsidR="004774B1" w:rsidRPr="00E4726C" w:rsidRDefault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color w:val="000000"/>
                <w:sz w:val="15"/>
                <w:szCs w:val="15"/>
              </w:rPr>
              <w:t>GACGCCAAAGAAGAAAGGCG</w:t>
            </w:r>
          </w:p>
        </w:tc>
        <w:tc>
          <w:tcPr>
            <w:tcW w:w="3623" w:type="dxa"/>
          </w:tcPr>
          <w:p w14:paraId="1848044C" w14:textId="717D78EF" w:rsidR="004774B1" w:rsidRPr="00E4726C" w:rsidRDefault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color w:val="000000"/>
                <w:sz w:val="15"/>
                <w:szCs w:val="15"/>
              </w:rPr>
              <w:t>TCAGCTCCAATGCCCAAACA</w:t>
            </w:r>
          </w:p>
        </w:tc>
      </w:tr>
      <w:tr w:rsidR="004774B1" w14:paraId="6BBB2BD0" w14:textId="77777777" w:rsidTr="004774B1">
        <w:tc>
          <w:tcPr>
            <w:tcW w:w="988" w:type="dxa"/>
          </w:tcPr>
          <w:p w14:paraId="04170F1D" w14:textId="261047D8" w:rsidR="004774B1" w:rsidRPr="00E4726C" w:rsidRDefault="00E4726C" w:rsidP="004774B1">
            <w:pPr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i/>
                <w:iCs/>
                <w:sz w:val="18"/>
                <w:szCs w:val="18"/>
              </w:rPr>
              <w:t>g</w:t>
            </w:r>
            <w:r w:rsidR="004774B1" w:rsidRPr="00E4726C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ata4</w:t>
            </w:r>
          </w:p>
        </w:tc>
        <w:tc>
          <w:tcPr>
            <w:tcW w:w="3685" w:type="dxa"/>
          </w:tcPr>
          <w:p w14:paraId="03AB7247" w14:textId="6EED3409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sz w:val="15"/>
                <w:szCs w:val="15"/>
              </w:rPr>
              <w:t>CGCACTTCGACAGCTCCGTACT</w:t>
            </w:r>
          </w:p>
        </w:tc>
        <w:tc>
          <w:tcPr>
            <w:tcW w:w="3623" w:type="dxa"/>
          </w:tcPr>
          <w:p w14:paraId="634BBDBF" w14:textId="1A93E9EC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sz w:val="15"/>
                <w:szCs w:val="15"/>
              </w:rPr>
              <w:t>AGTCCACAGGCATTGCACAGGTAA</w:t>
            </w:r>
          </w:p>
        </w:tc>
      </w:tr>
      <w:tr w:rsidR="004774B1" w14:paraId="6019190F" w14:textId="77777777" w:rsidTr="004774B1">
        <w:tc>
          <w:tcPr>
            <w:tcW w:w="988" w:type="dxa"/>
          </w:tcPr>
          <w:p w14:paraId="068CCC31" w14:textId="1D428A86" w:rsidR="004774B1" w:rsidRPr="00E4726C" w:rsidRDefault="00E4726C" w:rsidP="004774B1">
            <w:pPr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i/>
                <w:iCs/>
                <w:sz w:val="18"/>
                <w:szCs w:val="18"/>
              </w:rPr>
              <w:t>b</w:t>
            </w:r>
            <w:r w:rsidR="004774B1" w:rsidRPr="00E4726C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mp4</w:t>
            </w:r>
          </w:p>
        </w:tc>
        <w:tc>
          <w:tcPr>
            <w:tcW w:w="3685" w:type="dxa"/>
          </w:tcPr>
          <w:p w14:paraId="62823091" w14:textId="5540FB31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sz w:val="15"/>
                <w:szCs w:val="15"/>
              </w:rPr>
              <w:t>AGCCGATCATCTCAACTCCACCAA</w:t>
            </w:r>
          </w:p>
        </w:tc>
        <w:tc>
          <w:tcPr>
            <w:tcW w:w="3623" w:type="dxa"/>
          </w:tcPr>
          <w:p w14:paraId="378E106E" w14:textId="64C78C1F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sz w:val="15"/>
                <w:szCs w:val="15"/>
              </w:rPr>
              <w:t>TCAGCACCACCCTGTCCGTTTC</w:t>
            </w:r>
          </w:p>
        </w:tc>
      </w:tr>
      <w:tr w:rsidR="004774B1" w14:paraId="2462A155" w14:textId="77777777" w:rsidTr="004774B1">
        <w:tc>
          <w:tcPr>
            <w:tcW w:w="988" w:type="dxa"/>
          </w:tcPr>
          <w:p w14:paraId="3DE35121" w14:textId="199A43E1" w:rsidR="004774B1" w:rsidRPr="00E4726C" w:rsidRDefault="00E4726C" w:rsidP="004774B1">
            <w:pPr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 w:hint="eastAsia"/>
                <w:i/>
                <w:iCs/>
                <w:sz w:val="18"/>
                <w:szCs w:val="18"/>
              </w:rPr>
              <w:t>t</w:t>
            </w:r>
            <w:r w:rsidR="004774B1" w:rsidRPr="00E4726C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bx2b</w:t>
            </w:r>
          </w:p>
        </w:tc>
        <w:tc>
          <w:tcPr>
            <w:tcW w:w="3685" w:type="dxa"/>
          </w:tcPr>
          <w:p w14:paraId="54AC426B" w14:textId="12E225AC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sz w:val="15"/>
                <w:szCs w:val="15"/>
              </w:rPr>
              <w:t>GCGAACCAACAACTGGCAGAGATG</w:t>
            </w:r>
          </w:p>
        </w:tc>
        <w:tc>
          <w:tcPr>
            <w:tcW w:w="3623" w:type="dxa"/>
          </w:tcPr>
          <w:p w14:paraId="6F7CDE22" w14:textId="63CC87BE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sz w:val="15"/>
                <w:szCs w:val="15"/>
              </w:rPr>
              <w:t>GTCCTCACTCCTCGACCTGAATGG</w:t>
            </w:r>
          </w:p>
        </w:tc>
      </w:tr>
      <w:tr w:rsidR="004774B1" w14:paraId="62A138EC" w14:textId="77777777" w:rsidTr="004774B1">
        <w:tc>
          <w:tcPr>
            <w:tcW w:w="988" w:type="dxa"/>
          </w:tcPr>
          <w:p w14:paraId="76D411C4" w14:textId="472B5489" w:rsidR="004774B1" w:rsidRPr="00E4726C" w:rsidRDefault="00E4726C" w:rsidP="004774B1">
            <w:pPr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18"/>
                <w:szCs w:val="18"/>
              </w:rPr>
              <w:t>s</w:t>
            </w:r>
            <w:r w:rsidR="004774B1" w:rsidRPr="00E4726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pp1</w:t>
            </w:r>
          </w:p>
        </w:tc>
        <w:tc>
          <w:tcPr>
            <w:tcW w:w="3685" w:type="dxa"/>
          </w:tcPr>
          <w:p w14:paraId="40BA8EE1" w14:textId="0171B3F5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hAnsi="Arial" w:cs="Arial"/>
                <w:color w:val="222222"/>
                <w:sz w:val="15"/>
                <w:szCs w:val="15"/>
              </w:rPr>
              <w:t>TCATTCCAGCGACACAACCA</w:t>
            </w:r>
          </w:p>
        </w:tc>
        <w:tc>
          <w:tcPr>
            <w:tcW w:w="3623" w:type="dxa"/>
          </w:tcPr>
          <w:p w14:paraId="50081F2F" w14:textId="702B85A1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hAnsi="Arial" w:cs="Arial"/>
                <w:color w:val="222222"/>
                <w:sz w:val="15"/>
                <w:szCs w:val="15"/>
              </w:rPr>
              <w:t>GGCCTGAAATTTGTGGCGTT</w:t>
            </w:r>
          </w:p>
        </w:tc>
      </w:tr>
      <w:tr w:rsidR="004774B1" w14:paraId="4664B31A" w14:textId="77777777" w:rsidTr="004774B1">
        <w:tc>
          <w:tcPr>
            <w:tcW w:w="988" w:type="dxa"/>
          </w:tcPr>
          <w:p w14:paraId="4397148D" w14:textId="40AC3F46" w:rsidR="004774B1" w:rsidRPr="00E4726C" w:rsidRDefault="004774B1" w:rsidP="004774B1">
            <w:pPr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nppa</w:t>
            </w:r>
            <w:proofErr w:type="spellEnd"/>
          </w:p>
        </w:tc>
        <w:tc>
          <w:tcPr>
            <w:tcW w:w="3685" w:type="dxa"/>
          </w:tcPr>
          <w:p w14:paraId="15FC30E7" w14:textId="3C2F1998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color w:val="000000"/>
                <w:sz w:val="15"/>
                <w:szCs w:val="15"/>
              </w:rPr>
              <w:t>ATTATGAAGACAGCAACACC</w:t>
            </w:r>
          </w:p>
        </w:tc>
        <w:tc>
          <w:tcPr>
            <w:tcW w:w="3623" w:type="dxa"/>
          </w:tcPr>
          <w:p w14:paraId="06ECD2EE" w14:textId="47F5966E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color w:val="000000"/>
                <w:sz w:val="15"/>
                <w:szCs w:val="15"/>
              </w:rPr>
              <w:t>GTCAAATCCATCCGAGGG</w:t>
            </w:r>
          </w:p>
        </w:tc>
      </w:tr>
      <w:tr w:rsidR="004774B1" w14:paraId="36640B17" w14:textId="77777777" w:rsidTr="004774B1">
        <w:tc>
          <w:tcPr>
            <w:tcW w:w="988" w:type="dxa"/>
          </w:tcPr>
          <w:p w14:paraId="139130CB" w14:textId="5A31CA39" w:rsidR="004774B1" w:rsidRPr="00E4726C" w:rsidRDefault="004774B1" w:rsidP="004774B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4726C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</w:rPr>
              <w:t>β-actin</w:t>
            </w:r>
          </w:p>
        </w:tc>
        <w:tc>
          <w:tcPr>
            <w:tcW w:w="3685" w:type="dxa"/>
          </w:tcPr>
          <w:p w14:paraId="4409A2C7" w14:textId="6F24BD74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color w:val="000000"/>
                <w:sz w:val="15"/>
                <w:szCs w:val="15"/>
              </w:rPr>
              <w:t>TTCCTTCCTGGGTATGGAATC</w:t>
            </w:r>
          </w:p>
        </w:tc>
        <w:tc>
          <w:tcPr>
            <w:tcW w:w="3623" w:type="dxa"/>
          </w:tcPr>
          <w:p w14:paraId="40B68DA0" w14:textId="2FB30A20" w:rsidR="004774B1" w:rsidRPr="00E4726C" w:rsidRDefault="004774B1" w:rsidP="004774B1">
            <w:pPr>
              <w:rPr>
                <w:rFonts w:ascii="Arial" w:hAnsi="Arial" w:cs="Arial"/>
                <w:sz w:val="15"/>
                <w:szCs w:val="15"/>
              </w:rPr>
            </w:pPr>
            <w:r w:rsidRPr="00E4726C">
              <w:rPr>
                <w:rFonts w:ascii="Arial" w:eastAsia="DengXian" w:hAnsi="Arial" w:cs="Arial"/>
                <w:color w:val="000000"/>
                <w:sz w:val="15"/>
                <w:szCs w:val="15"/>
              </w:rPr>
              <w:t>GCACTGTGTTGGCATACAGG</w:t>
            </w:r>
          </w:p>
        </w:tc>
      </w:tr>
    </w:tbl>
    <w:p w14:paraId="10E0F1AE" w14:textId="20A46872" w:rsidR="00AB1599" w:rsidRDefault="00AB1599"/>
    <w:p w14:paraId="2A1492B2" w14:textId="30535FEC" w:rsidR="00AB1599" w:rsidRDefault="00AB1599" w:rsidP="00AB1599"/>
    <w:p w14:paraId="0993BC9A" w14:textId="03B70796" w:rsidR="00F26D11" w:rsidRDefault="00F26D11" w:rsidP="00AB1599"/>
    <w:p w14:paraId="1FAABC58" w14:textId="74082DF1" w:rsidR="00F26D11" w:rsidRDefault="00F26D11" w:rsidP="00AB1599"/>
    <w:p w14:paraId="78D77CAB" w14:textId="7DD6B1B7" w:rsidR="00F26D11" w:rsidRDefault="00F26D11" w:rsidP="00AB1599"/>
    <w:p w14:paraId="306CB497" w14:textId="5558C91D" w:rsidR="00F26D11" w:rsidRDefault="00F26D11" w:rsidP="00AB1599"/>
    <w:p w14:paraId="4A284995" w14:textId="069BB020" w:rsidR="00F26D11" w:rsidRDefault="00F26D11" w:rsidP="00AB1599"/>
    <w:p w14:paraId="1DC06AAF" w14:textId="79C971BF" w:rsidR="00F26D11" w:rsidRDefault="00F26D11" w:rsidP="00AB1599"/>
    <w:p w14:paraId="401D92BD" w14:textId="49933B4B" w:rsidR="00F26D11" w:rsidRDefault="00F26D11" w:rsidP="00AB1599"/>
    <w:p w14:paraId="305695E5" w14:textId="04C15061" w:rsidR="00F26D11" w:rsidRDefault="00F26D11" w:rsidP="00AB1599"/>
    <w:p w14:paraId="07355915" w14:textId="24A724D1" w:rsidR="00F26D11" w:rsidRDefault="00F26D11" w:rsidP="00AB1599"/>
    <w:p w14:paraId="3B3C2384" w14:textId="0D2B64A2" w:rsidR="00F26D11" w:rsidRDefault="00F26D11" w:rsidP="00AB1599"/>
    <w:p w14:paraId="54C060FC" w14:textId="73557DFC" w:rsidR="00F26D11" w:rsidRDefault="00F26D11" w:rsidP="00AB1599"/>
    <w:p w14:paraId="31CF0F9A" w14:textId="6F9665E0" w:rsidR="00F26D11" w:rsidRDefault="00F26D11" w:rsidP="00AB1599"/>
    <w:p w14:paraId="77CF47E5" w14:textId="77777777" w:rsidR="00F26D11" w:rsidRDefault="00F26D11" w:rsidP="00AB1599"/>
    <w:p w14:paraId="22288C11" w14:textId="77777777" w:rsidR="004774B1" w:rsidRDefault="004774B1" w:rsidP="00AB1599"/>
    <w:p w14:paraId="733C2D1F" w14:textId="31684385" w:rsidR="00AB1599" w:rsidRDefault="00AB1599" w:rsidP="00AB1599">
      <w:r>
        <w:rPr>
          <w:rFonts w:ascii="Times New Roman" w:eastAsia="苹方-简" w:hAnsi="Times New Roman" w:cs="Times New Roman"/>
          <w:b/>
          <w:bCs/>
          <w:noProof/>
          <w:szCs w:val="32"/>
        </w:rPr>
        <w:lastRenderedPageBreak/>
        <w:drawing>
          <wp:inline distT="0" distB="0" distL="0" distR="0" wp14:anchorId="07F30D2D" wp14:editId="48AE16FB">
            <wp:extent cx="5307965" cy="1423339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4" b="3669"/>
                    <a:stretch/>
                  </pic:blipFill>
                  <pic:spPr bwMode="auto">
                    <a:xfrm>
                      <a:off x="0" y="0"/>
                      <a:ext cx="5326011" cy="14281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0FC247" w14:textId="5D35269F" w:rsidR="00E842A7" w:rsidRPr="00F26D11" w:rsidRDefault="00AB1599" w:rsidP="00F26D11">
      <w:pPr>
        <w:spacing w:line="480" w:lineRule="auto"/>
        <w:rPr>
          <w:rFonts w:ascii="Times New Roman" w:eastAsia="苹方-简" w:hAnsi="Times New Roman" w:cs="Times New Roman"/>
        </w:rPr>
      </w:pPr>
      <w:bookmarkStart w:id="7" w:name="OLE_LINK36"/>
      <w:bookmarkStart w:id="8" w:name="OLE_LINK37"/>
      <w:r w:rsidRPr="00F26D11">
        <w:rPr>
          <w:rFonts w:ascii="Times New Roman" w:eastAsia="苹方-简" w:hAnsi="Times New Roman" w:cs="Times New Roman"/>
        </w:rPr>
        <w:t>Fig</w:t>
      </w:r>
      <w:r w:rsidR="00DD4A58">
        <w:rPr>
          <w:rFonts w:ascii="Times New Roman" w:eastAsia="苹方-简" w:hAnsi="Times New Roman" w:cs="Times New Roman" w:hint="eastAsia"/>
        </w:rPr>
        <w:t>ure</w:t>
      </w:r>
      <w:r w:rsidR="00DD4A58">
        <w:rPr>
          <w:rFonts w:ascii="Times New Roman" w:eastAsia="苹方-简" w:hAnsi="Times New Roman" w:cs="Times New Roman"/>
        </w:rPr>
        <w:t xml:space="preserve"> </w:t>
      </w:r>
      <w:r w:rsidRPr="00F26D11">
        <w:rPr>
          <w:rFonts w:ascii="Times New Roman" w:eastAsia="苹方-简" w:hAnsi="Times New Roman" w:cs="Times New Roman"/>
        </w:rPr>
        <w:t>S1 Behavioral data analysis in zebrafish embryos caused by abnormal folate metabolism.</w:t>
      </w:r>
      <w:r w:rsidR="00E842A7" w:rsidRPr="00F26D11">
        <w:rPr>
          <w:rFonts w:ascii="Times New Roman" w:eastAsia="苹方-简" w:hAnsi="Times New Roman" w:cs="Times New Roman"/>
        </w:rPr>
        <w:t xml:space="preserve"> (A-C) Statistical analysis of the moved distance(A</w:t>
      </w:r>
      <w:r w:rsidR="00667208" w:rsidRPr="00F26D11">
        <w:rPr>
          <w:rFonts w:ascii="Times New Roman" w:eastAsia="苹方-简" w:hAnsi="Times New Roman" w:cs="Times New Roman"/>
        </w:rPr>
        <w:t>)</w:t>
      </w:r>
      <w:r w:rsidR="00BF4A93">
        <w:rPr>
          <w:rFonts w:ascii="Times New Roman" w:eastAsia="苹方-简" w:hAnsi="Times New Roman" w:cs="Times New Roman"/>
        </w:rPr>
        <w:t xml:space="preserve">, </w:t>
      </w:r>
      <w:r w:rsidR="00E842A7" w:rsidRPr="00F26D11">
        <w:rPr>
          <w:rFonts w:ascii="Times New Roman" w:eastAsia="苹方-简" w:hAnsi="Times New Roman" w:cs="Times New Roman"/>
        </w:rPr>
        <w:t>average speed</w:t>
      </w:r>
      <w:r w:rsidR="00667208" w:rsidRPr="00F26D11">
        <w:rPr>
          <w:rFonts w:ascii="Times New Roman" w:eastAsia="苹方-简" w:hAnsi="Times New Roman" w:cs="Times New Roman"/>
        </w:rPr>
        <w:t xml:space="preserve"> </w:t>
      </w:r>
      <w:r w:rsidR="00E842A7" w:rsidRPr="00F26D11">
        <w:rPr>
          <w:rFonts w:ascii="Times New Roman" w:eastAsia="苹方-简" w:hAnsi="Times New Roman" w:cs="Times New Roman"/>
        </w:rPr>
        <w:t>(B)</w:t>
      </w:r>
      <w:r w:rsidR="00667208" w:rsidRPr="00F26D11">
        <w:rPr>
          <w:rFonts w:ascii="Times New Roman" w:eastAsia="苹方-简" w:hAnsi="Times New Roman" w:cs="Times New Roman"/>
        </w:rPr>
        <w:t xml:space="preserve"> </w:t>
      </w:r>
      <w:r w:rsidR="00E842A7" w:rsidRPr="00F26D11">
        <w:rPr>
          <w:rFonts w:ascii="Times New Roman" w:eastAsia="苹方-简" w:hAnsi="Times New Roman" w:cs="Times New Roman" w:hint="eastAsia"/>
        </w:rPr>
        <w:t>and</w:t>
      </w:r>
      <w:r w:rsidR="00E842A7" w:rsidRPr="00F26D11">
        <w:rPr>
          <w:rFonts w:ascii="Times New Roman" w:eastAsia="苹方-简" w:hAnsi="Times New Roman" w:cs="Times New Roman"/>
        </w:rPr>
        <w:t xml:space="preserve"> </w:t>
      </w:r>
      <w:r w:rsidR="00E842A7" w:rsidRPr="00F26D11">
        <w:rPr>
          <w:rFonts w:ascii="Times New Roman" w:eastAsia="苹方-简" w:hAnsi="Times New Roman" w:cs="Times New Roman" w:hint="eastAsia"/>
        </w:rPr>
        <w:t>mobility</w:t>
      </w:r>
      <w:r w:rsidR="00E842A7" w:rsidRPr="00F26D11">
        <w:rPr>
          <w:rFonts w:ascii="Times New Roman" w:eastAsia="苹方-简" w:hAnsi="Times New Roman" w:cs="Times New Roman"/>
        </w:rPr>
        <w:t xml:space="preserve"> (C) in wildtype (WT</w:t>
      </w:r>
      <w:r w:rsidR="00A96C06" w:rsidRPr="00F26D11">
        <w:rPr>
          <w:rFonts w:ascii="Times New Roman" w:eastAsia="苹方-简" w:hAnsi="Times New Roman" w:cs="Times New Roman"/>
        </w:rPr>
        <w:t>), MTX</w:t>
      </w:r>
      <w:r w:rsidR="00BF4A93">
        <w:rPr>
          <w:rFonts w:ascii="Times New Roman" w:eastAsia="苹方-简" w:hAnsi="Times New Roman" w:cs="Times New Roman"/>
        </w:rPr>
        <w:t xml:space="preserve"> and</w:t>
      </w:r>
      <w:r w:rsidR="00A96C06" w:rsidRPr="00F26D11">
        <w:rPr>
          <w:rFonts w:ascii="Times New Roman" w:eastAsia="苹方-简" w:hAnsi="Times New Roman" w:cs="Times New Roman"/>
        </w:rPr>
        <w:t xml:space="preserve"> FA</w:t>
      </w:r>
      <w:r w:rsidR="00E842A7" w:rsidRPr="00F26D11">
        <w:rPr>
          <w:rFonts w:ascii="Times New Roman" w:eastAsia="苹方-简" w:hAnsi="Times New Roman" w:cs="Times New Roman"/>
        </w:rPr>
        <w:t xml:space="preserve"> 1x groups at 5 dpf. (Student t test, * p &lt; 0.05, *** p &lt; </w:t>
      </w:r>
      <w:r w:rsidR="00667208" w:rsidRPr="00F26D11">
        <w:rPr>
          <w:rFonts w:ascii="Times New Roman" w:eastAsia="苹方-简" w:hAnsi="Times New Roman" w:cs="Times New Roman"/>
        </w:rPr>
        <w:t>0.001, *</w:t>
      </w:r>
      <w:r w:rsidR="00E842A7" w:rsidRPr="00F26D11">
        <w:rPr>
          <w:rFonts w:ascii="Times New Roman" w:eastAsia="苹方-简" w:hAnsi="Times New Roman" w:cs="Times New Roman"/>
        </w:rPr>
        <w:t>*** p &lt; 0.0001).</w:t>
      </w:r>
    </w:p>
    <w:bookmarkEnd w:id="7"/>
    <w:bookmarkEnd w:id="8"/>
    <w:p w14:paraId="068DC013" w14:textId="070E4557" w:rsidR="00E4726C" w:rsidRDefault="00E4726C" w:rsidP="00AB1599"/>
    <w:p w14:paraId="4986C311" w14:textId="77777777" w:rsidR="00E4726C" w:rsidRDefault="00E4726C" w:rsidP="00AB1599"/>
    <w:p w14:paraId="10DD5ECB" w14:textId="7DC46879" w:rsidR="00AB1599" w:rsidRDefault="00A53355" w:rsidP="00AB1599">
      <w:r w:rsidRPr="00A53355">
        <w:rPr>
          <w:noProof/>
        </w:rPr>
        <w:drawing>
          <wp:inline distT="0" distB="0" distL="0" distR="0" wp14:anchorId="38BE6432" wp14:editId="750ADE64">
            <wp:extent cx="5308270" cy="1426303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8758" cy="1450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16856" w14:textId="52CF70EC" w:rsidR="00E842A7" w:rsidRPr="00F26D11" w:rsidRDefault="00A53355" w:rsidP="00F26D11">
      <w:pPr>
        <w:spacing w:line="480" w:lineRule="auto"/>
        <w:rPr>
          <w:rFonts w:ascii="Times New Roman" w:eastAsia="苹方-简" w:hAnsi="Times New Roman" w:cs="Times New Roman"/>
        </w:rPr>
      </w:pPr>
      <w:r w:rsidRPr="00F26D11">
        <w:rPr>
          <w:rFonts w:ascii="Times New Roman" w:eastAsia="苹方-简" w:hAnsi="Times New Roman" w:cs="Times New Roman"/>
        </w:rPr>
        <w:t>Fig</w:t>
      </w:r>
      <w:r w:rsidR="00DD4A58">
        <w:rPr>
          <w:rFonts w:ascii="Times New Roman" w:eastAsia="苹方-简" w:hAnsi="Times New Roman" w:cs="Times New Roman" w:hint="eastAsia"/>
        </w:rPr>
        <w:t>ure</w:t>
      </w:r>
      <w:r w:rsidR="00DD4A58">
        <w:rPr>
          <w:rFonts w:ascii="Times New Roman" w:eastAsia="苹方-简" w:hAnsi="Times New Roman" w:cs="Times New Roman"/>
        </w:rPr>
        <w:t xml:space="preserve"> </w:t>
      </w:r>
      <w:r w:rsidRPr="00F26D11">
        <w:rPr>
          <w:rFonts w:ascii="Times New Roman" w:eastAsia="苹方-简" w:hAnsi="Times New Roman" w:cs="Times New Roman"/>
        </w:rPr>
        <w:t>S2</w:t>
      </w:r>
      <w:r w:rsidR="00E66D4E">
        <w:rPr>
          <w:rFonts w:ascii="Times New Roman" w:eastAsia="苹方-简" w:hAnsi="Times New Roman" w:cs="Times New Roman"/>
        </w:rPr>
        <w:t xml:space="preserve"> </w:t>
      </w:r>
      <w:r w:rsidRPr="00F26D11">
        <w:rPr>
          <w:rFonts w:ascii="Times New Roman" w:eastAsia="苹方-简" w:hAnsi="Times New Roman" w:cs="Times New Roman"/>
        </w:rPr>
        <w:t xml:space="preserve">Different concentrations of folate were used in HEK293T cells and detected by luciferase reporter gene system. </w:t>
      </w:r>
      <w:r w:rsidR="00E66D4E">
        <w:rPr>
          <w:rFonts w:ascii="Times New Roman" w:eastAsia="苹方-简" w:hAnsi="Times New Roman" w:cs="Times New Roman"/>
        </w:rPr>
        <w:t xml:space="preserve">(A) </w:t>
      </w:r>
      <w:r w:rsidRPr="00F26D11">
        <w:rPr>
          <w:rFonts w:ascii="Times New Roman" w:eastAsia="苹方-简" w:hAnsi="Times New Roman" w:cs="Times New Roman"/>
        </w:rPr>
        <w:t xml:space="preserve">The expression of </w:t>
      </w:r>
      <w:r w:rsidRPr="00F26D11">
        <w:rPr>
          <w:rFonts w:ascii="Times New Roman" w:eastAsia="苹方-简" w:hAnsi="Times New Roman" w:cs="Times New Roman"/>
          <w:i/>
          <w:iCs/>
        </w:rPr>
        <w:t>HAND2</w:t>
      </w:r>
      <w:r w:rsidRPr="00F26D11">
        <w:rPr>
          <w:rFonts w:ascii="Times New Roman" w:eastAsia="苹方-简" w:hAnsi="Times New Roman" w:cs="Times New Roman"/>
        </w:rPr>
        <w:t xml:space="preserve">, </w:t>
      </w:r>
      <w:r w:rsidRPr="00F26D11">
        <w:rPr>
          <w:rFonts w:ascii="Times New Roman" w:eastAsia="苹方-简" w:hAnsi="Times New Roman" w:cs="Times New Roman"/>
          <w:i/>
          <w:iCs/>
        </w:rPr>
        <w:t>NPPA</w:t>
      </w:r>
      <w:r w:rsidRPr="00F26D11">
        <w:rPr>
          <w:rFonts w:ascii="Times New Roman" w:eastAsia="苹方-简" w:hAnsi="Times New Roman" w:cs="Times New Roman"/>
        </w:rPr>
        <w:t xml:space="preserve"> and </w:t>
      </w:r>
      <w:r w:rsidRPr="00F26D11">
        <w:rPr>
          <w:rFonts w:ascii="Times New Roman" w:eastAsia="苹方-简" w:hAnsi="Times New Roman" w:cs="Times New Roman"/>
          <w:i/>
          <w:iCs/>
        </w:rPr>
        <w:t>GATA4</w:t>
      </w:r>
      <w:r w:rsidRPr="00F26D11">
        <w:rPr>
          <w:rFonts w:ascii="Times New Roman" w:eastAsia="苹方-简" w:hAnsi="Times New Roman" w:cs="Times New Roman"/>
        </w:rPr>
        <w:t xml:space="preserve"> genes showed dose-dependent changes, which did not change unidirectionally with the change of folate concentration.</w:t>
      </w:r>
      <w:r w:rsidR="00667208" w:rsidRPr="00F26D11">
        <w:rPr>
          <w:rFonts w:ascii="Times New Roman" w:eastAsia="苹方-简" w:hAnsi="Times New Roman" w:cs="Times New Roman"/>
        </w:rPr>
        <w:t xml:space="preserve"> (B) Green fluorescence plasmid (GFP) was used to determine the transfection efficiency. The figure on the left shows the group with added FA 1m</w:t>
      </w:r>
      <w:r w:rsidR="00E66D4E">
        <w:rPr>
          <w:rFonts w:ascii="Times New Roman" w:eastAsia="苹方-简" w:hAnsi="Times New Roman" w:cs="Times New Roman"/>
        </w:rPr>
        <w:t>M</w:t>
      </w:r>
      <w:r w:rsidR="00667208" w:rsidRPr="00F26D11">
        <w:rPr>
          <w:rFonts w:ascii="Times New Roman" w:eastAsia="苹方-简" w:hAnsi="Times New Roman" w:cs="Times New Roman"/>
        </w:rPr>
        <w:t>, and the figure on the left shows the group with added FA 5m</w:t>
      </w:r>
      <w:r w:rsidR="00E66D4E">
        <w:rPr>
          <w:rFonts w:ascii="Times New Roman" w:eastAsia="苹方-简" w:hAnsi="Times New Roman" w:cs="Times New Roman"/>
        </w:rPr>
        <w:t>M</w:t>
      </w:r>
      <w:r w:rsidR="00667208" w:rsidRPr="00F26D11">
        <w:rPr>
          <w:rFonts w:ascii="Times New Roman" w:eastAsia="苹方-简" w:hAnsi="Times New Roman" w:cs="Times New Roman"/>
        </w:rPr>
        <w:t>.</w:t>
      </w:r>
      <w:r w:rsidR="00F26D11" w:rsidRPr="00F26D11">
        <w:rPr>
          <w:rFonts w:ascii="Times New Roman" w:eastAsia="苹方-简" w:hAnsi="Times New Roman" w:cs="Times New Roman"/>
        </w:rPr>
        <w:t xml:space="preserve"> Scale </w:t>
      </w:r>
      <w:r w:rsidR="00F26D11" w:rsidRPr="00F26D11">
        <w:rPr>
          <w:rFonts w:ascii="Times New Roman" w:eastAsia="苹方-简" w:hAnsi="Times New Roman" w:cs="Times New Roman" w:hint="eastAsia"/>
        </w:rPr>
        <w:t>bars</w:t>
      </w:r>
      <w:r w:rsidR="00F26D11" w:rsidRPr="00F26D11">
        <w:rPr>
          <w:rFonts w:ascii="Times New Roman" w:eastAsia="苹方-简" w:hAnsi="Times New Roman" w:cs="Times New Roman"/>
        </w:rPr>
        <w:t>: 100μm.</w:t>
      </w:r>
    </w:p>
    <w:p w14:paraId="65A3E0AB" w14:textId="5607C77E" w:rsidR="00E842A7" w:rsidRDefault="00E842A7" w:rsidP="00AB1599"/>
    <w:p w14:paraId="037D0425" w14:textId="29F000C1" w:rsidR="00E842A7" w:rsidRDefault="00E842A7" w:rsidP="00AB1599">
      <w:r>
        <w:rPr>
          <w:rFonts w:hint="eastAsia"/>
          <w:noProof/>
        </w:rPr>
        <w:lastRenderedPageBreak/>
        <w:drawing>
          <wp:inline distT="0" distB="0" distL="0" distR="0" wp14:anchorId="7759ADF9" wp14:editId="1C0FEE2B">
            <wp:extent cx="5274310" cy="1458595"/>
            <wp:effectExtent l="0" t="0" r="0" b="1905"/>
            <wp:docPr id="2" name="图片 2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文本, 应用程序&#10;&#10;描述已自动生成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37B1A" w14:textId="05751FE8" w:rsidR="00EA4489" w:rsidRPr="00F26D11" w:rsidRDefault="00E842A7" w:rsidP="00F26D11">
      <w:pPr>
        <w:spacing w:line="480" w:lineRule="auto"/>
        <w:rPr>
          <w:rFonts w:ascii="Times New Roman" w:eastAsia="苹方-简" w:hAnsi="Times New Roman" w:cs="Times New Roman"/>
        </w:rPr>
      </w:pPr>
      <w:r w:rsidRPr="00F26D11">
        <w:rPr>
          <w:rFonts w:ascii="Times New Roman" w:eastAsia="苹方-简" w:hAnsi="Times New Roman" w:cs="Times New Roman"/>
        </w:rPr>
        <w:t>Fig.S</w:t>
      </w:r>
      <w:r w:rsidR="00A53355" w:rsidRPr="00F26D11">
        <w:rPr>
          <w:rFonts w:ascii="Times New Roman" w:eastAsia="苹方-简" w:hAnsi="Times New Roman" w:cs="Times New Roman"/>
        </w:rPr>
        <w:t>3</w:t>
      </w:r>
      <w:r w:rsidRPr="00F26D11">
        <w:rPr>
          <w:rFonts w:ascii="Times New Roman" w:eastAsia="苹方-简" w:hAnsi="Times New Roman" w:cs="Times New Roman"/>
        </w:rPr>
        <w:t xml:space="preserve"> </w:t>
      </w:r>
      <w:r w:rsidR="00A53355" w:rsidRPr="00F26D11">
        <w:rPr>
          <w:rFonts w:ascii="Times New Roman" w:eastAsia="苹方-简" w:hAnsi="Times New Roman" w:cs="Times New Roman" w:hint="eastAsia"/>
          <w:i/>
          <w:iCs/>
        </w:rPr>
        <w:t>mthfr</w:t>
      </w:r>
      <w:r w:rsidRPr="00F26D11">
        <w:rPr>
          <w:rFonts w:ascii="Times New Roman" w:eastAsia="苹方-简" w:hAnsi="Times New Roman" w:cs="Times New Roman"/>
        </w:rPr>
        <w:t xml:space="preserve"> gene is widely expressed in zebrafish embryos and qPCR data at different developmental stages. (A) </w:t>
      </w:r>
      <w:r w:rsidR="00EB38AD" w:rsidRPr="00F26D11">
        <w:rPr>
          <w:rFonts w:ascii="Times New Roman" w:eastAsia="苹方-简" w:hAnsi="Times New Roman" w:cs="Times New Roman"/>
        </w:rPr>
        <w:t xml:space="preserve">qPCR results showed that </w:t>
      </w:r>
      <w:r w:rsidR="00A53355" w:rsidRPr="00F26D11">
        <w:rPr>
          <w:rFonts w:ascii="Times New Roman" w:eastAsia="苹方-简" w:hAnsi="Times New Roman" w:cs="Times New Roman" w:hint="eastAsia"/>
          <w:i/>
          <w:iCs/>
        </w:rPr>
        <w:t>mthfr</w:t>
      </w:r>
      <w:r w:rsidR="00EB38AD" w:rsidRPr="00F26D11">
        <w:rPr>
          <w:rFonts w:ascii="Times New Roman" w:eastAsia="苹方-简" w:hAnsi="Times New Roman" w:cs="Times New Roman"/>
        </w:rPr>
        <w:t xml:space="preserve"> gene was continuously expressed during the early embryonic development of zebrafish. Strong expression was observed at 6hpf, and then decreased. After 12hpf, the expression intensity tended to be stable.</w:t>
      </w:r>
      <w:r w:rsidR="00EB38AD" w:rsidRPr="00F26D11">
        <w:rPr>
          <w:rFonts w:ascii="Times New Roman" w:eastAsia="苹方-简" w:hAnsi="Times New Roman" w:cs="Times New Roman" w:hint="eastAsia"/>
        </w:rPr>
        <w:t xml:space="preserve"> </w:t>
      </w:r>
      <w:r w:rsidRPr="00F26D11">
        <w:rPr>
          <w:rFonts w:ascii="Times New Roman" w:eastAsia="苹方-简" w:hAnsi="Times New Roman" w:cs="Times New Roman"/>
        </w:rPr>
        <w:t>(B</w:t>
      </w:r>
      <w:r w:rsidRPr="00F26D11">
        <w:rPr>
          <w:rFonts w:ascii="Times New Roman" w:eastAsia="苹方-简" w:hAnsi="Times New Roman" w:cs="Times New Roman" w:hint="eastAsia"/>
        </w:rPr>
        <w:t>)</w:t>
      </w:r>
      <w:r w:rsidRPr="00F26D11">
        <w:rPr>
          <w:rFonts w:ascii="Times New Roman" w:eastAsia="苹方-简" w:hAnsi="Times New Roman" w:cs="Times New Roman"/>
        </w:rPr>
        <w:t xml:space="preserve"> </w:t>
      </w:r>
      <w:r w:rsidR="00EB38AD" w:rsidRPr="00F26D11">
        <w:rPr>
          <w:rFonts w:ascii="Times New Roman" w:eastAsia="苹方-简" w:hAnsi="Times New Roman" w:cs="Times New Roman"/>
        </w:rPr>
        <w:t xml:space="preserve">The results of 36 hpf zebrafish embryos in situ hybridization showed that </w:t>
      </w:r>
      <w:r w:rsidR="00A53355" w:rsidRPr="00F26D11">
        <w:rPr>
          <w:rFonts w:ascii="Times New Roman" w:eastAsia="苹方-简" w:hAnsi="Times New Roman" w:cs="Times New Roman" w:hint="eastAsia"/>
        </w:rPr>
        <w:t>mthfr</w:t>
      </w:r>
      <w:r w:rsidR="00EB38AD" w:rsidRPr="00F26D11">
        <w:rPr>
          <w:rFonts w:ascii="Times New Roman" w:eastAsia="苹方-简" w:hAnsi="Times New Roman" w:cs="Times New Roman"/>
        </w:rPr>
        <w:t xml:space="preserve"> gene was widely expressed. The expression signal decreased in </w:t>
      </w:r>
      <w:r w:rsidR="00A53355" w:rsidRPr="00F26D11">
        <w:rPr>
          <w:rFonts w:ascii="Times New Roman" w:eastAsia="苹方-简" w:hAnsi="Times New Roman" w:cs="Times New Roman" w:hint="eastAsia"/>
          <w:i/>
          <w:iCs/>
        </w:rPr>
        <w:t>mthfr</w:t>
      </w:r>
      <w:r w:rsidR="00EB38AD" w:rsidRPr="00F26D11">
        <w:rPr>
          <w:rFonts w:ascii="Times New Roman" w:eastAsia="苹方-简" w:hAnsi="Times New Roman" w:cs="Times New Roman"/>
        </w:rPr>
        <w:t xml:space="preserve"> mutant.</w:t>
      </w:r>
    </w:p>
    <w:p w14:paraId="198CA0F9" w14:textId="43082F06" w:rsidR="00F54216" w:rsidRDefault="00F54216" w:rsidP="00AB1599">
      <w:pPr>
        <w:rPr>
          <w:rFonts w:ascii="Times New Roman" w:eastAsia="苹方-简" w:hAnsi="Times New Roman" w:cs="Times New Roman"/>
          <w:sz w:val="20"/>
          <w:szCs w:val="22"/>
        </w:rPr>
      </w:pPr>
    </w:p>
    <w:p w14:paraId="2C00C65B" w14:textId="41AFC994" w:rsidR="00F54216" w:rsidRPr="00F54216" w:rsidRDefault="00F54216" w:rsidP="00AB1599"/>
    <w:sectPr w:rsidR="00F54216" w:rsidRPr="00F54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77126" w14:textId="77777777" w:rsidR="00680B64" w:rsidRDefault="00680B64" w:rsidP="00D5780F">
      <w:r>
        <w:separator/>
      </w:r>
    </w:p>
  </w:endnote>
  <w:endnote w:type="continuationSeparator" w:id="0">
    <w:p w14:paraId="279BFEC2" w14:textId="77777777" w:rsidR="00680B64" w:rsidRDefault="00680B64" w:rsidP="00D5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苹方-简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8E5A9" w14:textId="77777777" w:rsidR="00680B64" w:rsidRDefault="00680B64" w:rsidP="00D5780F">
      <w:r>
        <w:separator/>
      </w:r>
    </w:p>
  </w:footnote>
  <w:footnote w:type="continuationSeparator" w:id="0">
    <w:p w14:paraId="6B2B9F5E" w14:textId="77777777" w:rsidR="00680B64" w:rsidRDefault="00680B64" w:rsidP="00D57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22A87"/>
    <w:multiLevelType w:val="hybridMultilevel"/>
    <w:tmpl w:val="5F967CC6"/>
    <w:lvl w:ilvl="0" w:tplc="9AFC64D2">
      <w:start w:val="1"/>
      <w:numFmt w:val="upperLetter"/>
      <w:lvlText w:val="%1."/>
      <w:lvlJc w:val="left"/>
      <w:pPr>
        <w:ind w:left="580" w:hanging="360"/>
      </w:pPr>
      <w:rPr>
        <w:rFonts w:ascii="Arial" w:hAnsi="Arial" w:cs="Arial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5C"/>
    <w:rsid w:val="000035C6"/>
    <w:rsid w:val="00042C8C"/>
    <w:rsid w:val="0006215C"/>
    <w:rsid w:val="000B5CEF"/>
    <w:rsid w:val="000B6DC5"/>
    <w:rsid w:val="000C3141"/>
    <w:rsid w:val="000C7B30"/>
    <w:rsid w:val="002B20C9"/>
    <w:rsid w:val="00363697"/>
    <w:rsid w:val="003A41B1"/>
    <w:rsid w:val="003B4456"/>
    <w:rsid w:val="0044484E"/>
    <w:rsid w:val="004628F2"/>
    <w:rsid w:val="004774B1"/>
    <w:rsid w:val="006441C5"/>
    <w:rsid w:val="00667208"/>
    <w:rsid w:val="00680B64"/>
    <w:rsid w:val="006C5970"/>
    <w:rsid w:val="006F0128"/>
    <w:rsid w:val="006F64BE"/>
    <w:rsid w:val="007245AD"/>
    <w:rsid w:val="007A6E0B"/>
    <w:rsid w:val="007F470C"/>
    <w:rsid w:val="00861786"/>
    <w:rsid w:val="009540D8"/>
    <w:rsid w:val="00977F75"/>
    <w:rsid w:val="00A428B2"/>
    <w:rsid w:val="00A529DF"/>
    <w:rsid w:val="00A53355"/>
    <w:rsid w:val="00A61F59"/>
    <w:rsid w:val="00A963C6"/>
    <w:rsid w:val="00A96C06"/>
    <w:rsid w:val="00AB1599"/>
    <w:rsid w:val="00BF4A93"/>
    <w:rsid w:val="00D5780F"/>
    <w:rsid w:val="00D9743A"/>
    <w:rsid w:val="00DD4A58"/>
    <w:rsid w:val="00E4726C"/>
    <w:rsid w:val="00E66D4E"/>
    <w:rsid w:val="00E828AD"/>
    <w:rsid w:val="00E842A7"/>
    <w:rsid w:val="00EA4489"/>
    <w:rsid w:val="00EB38AD"/>
    <w:rsid w:val="00F140C2"/>
    <w:rsid w:val="00F26D11"/>
    <w:rsid w:val="00F54216"/>
    <w:rsid w:val="00FD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2E6EC"/>
  <w15:chartTrackingRefBased/>
  <w15:docId w15:val="{84A7DF96-2FEA-DB47-9241-BB401143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5AD"/>
    <w:rPr>
      <w:rFonts w:ascii="宋体" w:eastAsia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7208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5780F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uiPriority w:val="99"/>
    <w:rsid w:val="00D5780F"/>
    <w:rPr>
      <w:rFonts w:ascii="宋体" w:eastAsia="宋体" w:hAnsi="宋体" w:cs="宋体"/>
      <w:kern w:val="0"/>
      <w:sz w:val="24"/>
    </w:rPr>
  </w:style>
  <w:style w:type="paragraph" w:styleId="a7">
    <w:name w:val="footer"/>
    <w:basedOn w:val="a"/>
    <w:link w:val="a8"/>
    <w:uiPriority w:val="99"/>
    <w:unhideWhenUsed/>
    <w:rsid w:val="00D5780F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D5780F"/>
    <w:rPr>
      <w:rFonts w:ascii="宋体" w:eastAsia="宋体" w:hAnsi="宋体" w:cs="宋体"/>
      <w:kern w:val="0"/>
      <w:sz w:val="24"/>
    </w:rPr>
  </w:style>
  <w:style w:type="character" w:styleId="a9">
    <w:name w:val="annotation reference"/>
    <w:basedOn w:val="a0"/>
    <w:uiPriority w:val="99"/>
    <w:semiHidden/>
    <w:unhideWhenUsed/>
    <w:rsid w:val="000C7B3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B30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0C7B30"/>
    <w:rPr>
      <w:rFonts w:ascii="宋体" w:eastAsia="宋体" w:hAnsi="宋体" w:cs="宋体"/>
      <w:kern w:val="0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B3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0C7B30"/>
    <w:rPr>
      <w:rFonts w:ascii="宋体" w:eastAsia="宋体" w:hAnsi="宋体" w:cs="宋体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7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1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A2946</dc:creator>
  <cp:keywords/>
  <dc:description/>
  <cp:lastModifiedBy>A2946</cp:lastModifiedBy>
  <cp:revision>2</cp:revision>
  <dcterms:created xsi:type="dcterms:W3CDTF">2021-09-09T20:19:00Z</dcterms:created>
  <dcterms:modified xsi:type="dcterms:W3CDTF">2021-09-09T20:19:00Z</dcterms:modified>
</cp:coreProperties>
</file>